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52B7" w:rsidRPr="00835B7D" w:rsidRDefault="008C52B7" w:rsidP="008C52B7">
      <w:pPr>
        <w:spacing w:before="120" w:after="0"/>
        <w:jc w:val="center"/>
        <w:rPr>
          <w:noProof/>
          <w:lang w:eastAsia="et-EE"/>
        </w:rPr>
      </w:pPr>
      <w:r w:rsidRPr="00835B7D">
        <w:rPr>
          <w:noProof/>
          <w:lang w:eastAsia="et-EE"/>
        </w:rPr>
        <w:drawing>
          <wp:inline distT="0" distB="0" distL="0" distR="0" wp14:anchorId="15D2C516" wp14:editId="51DF8F91">
            <wp:extent cx="952500" cy="1162050"/>
            <wp:effectExtent l="0" t="0" r="0" b="0"/>
            <wp:docPr id="1" name="Pilt 2" descr="Lääne-Nigula valla va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lt 2" descr="Lääne-Nigula valla vap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00" cy="1162050"/>
                    </a:xfrm>
                    <a:prstGeom prst="rect">
                      <a:avLst/>
                    </a:prstGeom>
                    <a:noFill/>
                    <a:ln>
                      <a:noFill/>
                    </a:ln>
                  </pic:spPr>
                </pic:pic>
              </a:graphicData>
            </a:graphic>
          </wp:inline>
        </w:drawing>
      </w:r>
      <w:r w:rsidRPr="00835B7D">
        <w:rPr>
          <w:noProof/>
          <w:lang w:eastAsia="et-EE"/>
        </w:rPr>
        <w:t xml:space="preserve">  </w:t>
      </w:r>
    </w:p>
    <w:p w:rsidR="008C52B7" w:rsidRPr="00835B7D" w:rsidRDefault="008C52B7" w:rsidP="008C52B7">
      <w:pPr>
        <w:spacing w:before="120" w:after="0"/>
        <w:jc w:val="center"/>
        <w:rPr>
          <w:noProof/>
          <w:lang w:eastAsia="et-EE"/>
        </w:rPr>
      </w:pPr>
    </w:p>
    <w:p w:rsidR="008C52B7" w:rsidRPr="00835B7D" w:rsidRDefault="008C52B7" w:rsidP="008C52B7">
      <w:pPr>
        <w:suppressLineNumbers/>
        <w:tabs>
          <w:tab w:val="left" w:pos="0"/>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240" w:lineRule="auto"/>
        <w:ind w:left="567" w:right="-226" w:hanging="567"/>
        <w:jc w:val="center"/>
        <w:rPr>
          <w:caps/>
          <w:sz w:val="28"/>
          <w:szCs w:val="28"/>
        </w:rPr>
      </w:pPr>
      <w:r w:rsidRPr="00835B7D">
        <w:rPr>
          <w:caps/>
          <w:sz w:val="28"/>
          <w:szCs w:val="28"/>
        </w:rPr>
        <w:t>LÄÄNE-NIGULA VALLAVALITSUS</w:t>
      </w:r>
    </w:p>
    <w:p w:rsidR="008C52B7" w:rsidRPr="00835B7D" w:rsidRDefault="008C52B7" w:rsidP="008C52B7">
      <w:pPr>
        <w:spacing w:before="120" w:after="0"/>
        <w:jc w:val="center"/>
        <w:rPr>
          <w:noProof/>
          <w:lang w:eastAsia="et-EE"/>
        </w:rPr>
      </w:pPr>
    </w:p>
    <w:p w:rsidR="008C52B7" w:rsidRPr="00835B7D" w:rsidRDefault="008C52B7" w:rsidP="008C52B7">
      <w:pPr>
        <w:spacing w:before="120" w:after="0"/>
        <w:jc w:val="center"/>
        <w:rPr>
          <w:szCs w:val="24"/>
        </w:rPr>
      </w:pPr>
      <w:bookmarkStart w:id="0" w:name="_GoBack"/>
      <w:bookmarkEnd w:id="0"/>
      <w:r w:rsidRPr="00835B7D">
        <w:rPr>
          <w:szCs w:val="24"/>
        </w:rPr>
        <w:t>Pakkumuse esitamise kutse</w:t>
      </w:r>
    </w:p>
    <w:p w:rsidR="008C52B7" w:rsidRPr="00835B7D" w:rsidRDefault="008C52B7" w:rsidP="008C52B7">
      <w:pPr>
        <w:spacing w:before="120" w:after="0"/>
        <w:jc w:val="both"/>
        <w:rPr>
          <w:szCs w:val="24"/>
        </w:rPr>
      </w:pPr>
    </w:p>
    <w:p w:rsidR="008C52B7" w:rsidRPr="00AB1119" w:rsidRDefault="008C52B7" w:rsidP="00995879">
      <w:pPr>
        <w:spacing w:before="120" w:after="0" w:line="240" w:lineRule="auto"/>
        <w:jc w:val="both"/>
        <w:rPr>
          <w:szCs w:val="24"/>
        </w:rPr>
      </w:pPr>
      <w:r w:rsidRPr="00AB1119">
        <w:rPr>
          <w:bCs/>
          <w:szCs w:val="24"/>
        </w:rPr>
        <w:t>Lääne Nigula Vallavalitsus</w:t>
      </w:r>
      <w:r w:rsidRPr="00AB1119">
        <w:rPr>
          <w:szCs w:val="24"/>
          <w:lang w:eastAsia="et-EE"/>
        </w:rPr>
        <w:t xml:space="preserve">, </w:t>
      </w:r>
      <w:r w:rsidRPr="00AB1119">
        <w:rPr>
          <w:bCs/>
          <w:szCs w:val="24"/>
          <w:lang w:val="en-GB" w:eastAsia="et-EE"/>
        </w:rPr>
        <w:t>Haapsalu mnt 6, Taebla alevik, 90801, Lääne maakond</w:t>
      </w:r>
      <w:r w:rsidRPr="00AB1119">
        <w:rPr>
          <w:bCs/>
          <w:szCs w:val="24"/>
          <w:lang w:eastAsia="et-EE"/>
        </w:rPr>
        <w:t xml:space="preserve">, </w:t>
      </w:r>
      <w:r w:rsidRPr="00AB1119">
        <w:rPr>
          <w:szCs w:val="24"/>
        </w:rPr>
        <w:t>(edaspidi Hankija), kutsub Teid esitama pakkumust hankele ,,</w:t>
      </w:r>
      <w:r w:rsidR="00AB1119" w:rsidRPr="00995879">
        <w:rPr>
          <w:b/>
          <w:bCs/>
          <w:szCs w:val="24"/>
        </w:rPr>
        <w:t>Lääne-Nigula valla kalmistute mõõdistamine</w:t>
      </w:r>
      <w:r w:rsidRPr="00AB1119">
        <w:rPr>
          <w:bCs/>
          <w:szCs w:val="24"/>
        </w:rPr>
        <w:t>“</w:t>
      </w:r>
      <w:r w:rsidRPr="00AB1119">
        <w:rPr>
          <w:szCs w:val="24"/>
        </w:rPr>
        <w:t>.</w:t>
      </w:r>
    </w:p>
    <w:p w:rsidR="008C52B7" w:rsidRPr="00AB1119" w:rsidRDefault="008C52B7" w:rsidP="00AB1119">
      <w:pPr>
        <w:spacing w:before="120" w:after="0" w:line="240" w:lineRule="auto"/>
        <w:rPr>
          <w:szCs w:val="24"/>
        </w:rPr>
      </w:pPr>
    </w:p>
    <w:p w:rsidR="00AA381C" w:rsidRPr="00AB1119" w:rsidRDefault="008C52B7" w:rsidP="00AB1119">
      <w:pPr>
        <w:pStyle w:val="Loendilik"/>
        <w:numPr>
          <w:ilvl w:val="0"/>
          <w:numId w:val="4"/>
        </w:numPr>
        <w:spacing w:before="120" w:after="0" w:line="240" w:lineRule="auto"/>
        <w:jc w:val="both"/>
        <w:rPr>
          <w:szCs w:val="24"/>
        </w:rPr>
      </w:pPr>
      <w:r w:rsidRPr="00AB1119">
        <w:rPr>
          <w:szCs w:val="24"/>
        </w:rPr>
        <w:t>Hanke eesmärk</w:t>
      </w:r>
    </w:p>
    <w:p w:rsidR="00AB1119" w:rsidRPr="00AB1119" w:rsidRDefault="00AB1119" w:rsidP="00AB1119">
      <w:pPr>
        <w:pStyle w:val="Loendilik"/>
        <w:numPr>
          <w:ilvl w:val="1"/>
          <w:numId w:val="4"/>
        </w:numPr>
        <w:suppressAutoHyphens w:val="0"/>
        <w:spacing w:after="0" w:line="240" w:lineRule="auto"/>
        <w:contextualSpacing/>
        <w:jc w:val="both"/>
        <w:rPr>
          <w:szCs w:val="24"/>
        </w:rPr>
      </w:pPr>
      <w:r w:rsidRPr="00AB1119">
        <w:rPr>
          <w:szCs w:val="24"/>
        </w:rPr>
        <w:t xml:space="preserve">Hanke eesmärgiks on kalmistute </w:t>
      </w:r>
      <w:r w:rsidR="00F30514">
        <w:rPr>
          <w:szCs w:val="24"/>
        </w:rPr>
        <w:t xml:space="preserve">mõõdistamine ja </w:t>
      </w:r>
      <w:r w:rsidRPr="00AB1119">
        <w:rPr>
          <w:szCs w:val="24"/>
        </w:rPr>
        <w:t>aluskaartide koostamine</w:t>
      </w:r>
      <w:r w:rsidR="00C777E9">
        <w:rPr>
          <w:szCs w:val="24"/>
        </w:rPr>
        <w:t xml:space="preserve"> vastavalt nõuetele, mis võimaldab hankijal kaardid siduda</w:t>
      </w:r>
      <w:r w:rsidRPr="00AB1119">
        <w:rPr>
          <w:szCs w:val="24"/>
        </w:rPr>
        <w:t xml:space="preserve"> kalmistute haldamise kaardirakenduse HAUDI-ga. </w:t>
      </w:r>
    </w:p>
    <w:p w:rsidR="00B93E20" w:rsidRPr="00326D1B" w:rsidRDefault="00B93E20" w:rsidP="00AB1119">
      <w:pPr>
        <w:pStyle w:val="Loendilik"/>
        <w:spacing w:before="120" w:after="0" w:line="240" w:lineRule="auto"/>
        <w:ind w:left="792"/>
        <w:jc w:val="both"/>
        <w:rPr>
          <w:sz w:val="20"/>
          <w:szCs w:val="20"/>
        </w:rPr>
      </w:pPr>
    </w:p>
    <w:p w:rsidR="008C52B7" w:rsidRPr="00AB1119" w:rsidRDefault="00AA381C" w:rsidP="00AB1119">
      <w:pPr>
        <w:pStyle w:val="Loendilik"/>
        <w:numPr>
          <w:ilvl w:val="0"/>
          <w:numId w:val="4"/>
        </w:numPr>
        <w:spacing w:before="120" w:after="0" w:line="240" w:lineRule="auto"/>
        <w:jc w:val="both"/>
        <w:rPr>
          <w:szCs w:val="24"/>
        </w:rPr>
      </w:pPr>
      <w:r w:rsidRPr="00AB1119">
        <w:rPr>
          <w:szCs w:val="24"/>
        </w:rPr>
        <w:t>Hanke objekt</w:t>
      </w:r>
    </w:p>
    <w:p w:rsidR="00B93E20" w:rsidRPr="00AB1119" w:rsidRDefault="008C52B7" w:rsidP="00AB1119">
      <w:pPr>
        <w:pStyle w:val="Loendilik"/>
        <w:numPr>
          <w:ilvl w:val="1"/>
          <w:numId w:val="4"/>
        </w:numPr>
        <w:spacing w:before="120" w:after="0" w:line="240" w:lineRule="auto"/>
        <w:jc w:val="both"/>
        <w:rPr>
          <w:szCs w:val="24"/>
        </w:rPr>
      </w:pPr>
      <w:r w:rsidRPr="00AB1119">
        <w:rPr>
          <w:szCs w:val="24"/>
        </w:rPr>
        <w:t xml:space="preserve"> </w:t>
      </w:r>
      <w:r w:rsidR="00AA381C" w:rsidRPr="00AB1119">
        <w:rPr>
          <w:szCs w:val="24"/>
        </w:rPr>
        <w:t>Hanke objektiks oleva</w:t>
      </w:r>
      <w:r w:rsidR="00AB1119" w:rsidRPr="00AB1119">
        <w:rPr>
          <w:szCs w:val="24"/>
        </w:rPr>
        <w:t>d kalmistud ja mõõdistamise tingimused on kirjeldatud hankedokumendis „Lähteülesanne“.</w:t>
      </w:r>
      <w:r w:rsidR="00AA381C" w:rsidRPr="00AB1119">
        <w:rPr>
          <w:szCs w:val="24"/>
        </w:rPr>
        <w:t xml:space="preserve"> </w:t>
      </w:r>
    </w:p>
    <w:p w:rsidR="00AB1119" w:rsidRPr="00326D1B" w:rsidRDefault="00AB1119" w:rsidP="00AB1119">
      <w:pPr>
        <w:pStyle w:val="Loendilik"/>
        <w:spacing w:before="120" w:after="0" w:line="240" w:lineRule="auto"/>
        <w:ind w:left="792"/>
        <w:jc w:val="both"/>
        <w:rPr>
          <w:sz w:val="20"/>
          <w:szCs w:val="20"/>
        </w:rPr>
      </w:pPr>
    </w:p>
    <w:p w:rsidR="00AA381C" w:rsidRPr="00AB1119" w:rsidRDefault="00AA381C" w:rsidP="00AB1119">
      <w:pPr>
        <w:pStyle w:val="Loendilik"/>
        <w:numPr>
          <w:ilvl w:val="0"/>
          <w:numId w:val="4"/>
        </w:numPr>
        <w:spacing w:before="120" w:after="0" w:line="240" w:lineRule="auto"/>
        <w:jc w:val="both"/>
        <w:rPr>
          <w:szCs w:val="24"/>
        </w:rPr>
      </w:pPr>
      <w:r w:rsidRPr="00AB1119">
        <w:rPr>
          <w:szCs w:val="24"/>
        </w:rPr>
        <w:t>Nõuded pakkujale</w:t>
      </w:r>
    </w:p>
    <w:p w:rsidR="00F2220A" w:rsidRDefault="00F2220A" w:rsidP="00AB1119">
      <w:pPr>
        <w:pStyle w:val="Loendilik"/>
        <w:numPr>
          <w:ilvl w:val="1"/>
          <w:numId w:val="4"/>
        </w:numPr>
        <w:spacing w:before="120" w:after="0" w:line="240" w:lineRule="auto"/>
        <w:jc w:val="both"/>
        <w:rPr>
          <w:szCs w:val="24"/>
        </w:rPr>
      </w:pPr>
      <w:r>
        <w:rPr>
          <w:szCs w:val="24"/>
        </w:rPr>
        <w:t>Pakkuja, kes soovib esitada pakkumust, täidab hankes osalemise avalduse Lisa 1.</w:t>
      </w:r>
    </w:p>
    <w:p w:rsidR="00F2220A" w:rsidRDefault="008C52B7" w:rsidP="00AB1119">
      <w:pPr>
        <w:pStyle w:val="Loendilik"/>
        <w:numPr>
          <w:ilvl w:val="1"/>
          <w:numId w:val="4"/>
        </w:numPr>
        <w:spacing w:before="120" w:after="0" w:line="240" w:lineRule="auto"/>
        <w:jc w:val="both"/>
        <w:rPr>
          <w:szCs w:val="24"/>
        </w:rPr>
      </w:pPr>
      <w:r w:rsidRPr="00AB1119">
        <w:rPr>
          <w:szCs w:val="24"/>
        </w:rPr>
        <w:t xml:space="preserve">Pakkujal ei tohi </w:t>
      </w:r>
      <w:r w:rsidR="00F2220A">
        <w:rPr>
          <w:szCs w:val="24"/>
        </w:rPr>
        <w:t xml:space="preserve">esineda riigihangete seaduses </w:t>
      </w:r>
      <w:r w:rsidR="00C777E9">
        <w:rPr>
          <w:szCs w:val="24"/>
        </w:rPr>
        <w:t xml:space="preserve">§ 95 </w:t>
      </w:r>
      <w:r w:rsidR="00F2220A">
        <w:rPr>
          <w:szCs w:val="24"/>
        </w:rPr>
        <w:t>nimetatud hankemenetlusest kõrvaldamise</w:t>
      </w:r>
      <w:r w:rsidR="00C777E9">
        <w:rPr>
          <w:szCs w:val="24"/>
        </w:rPr>
        <w:t xml:space="preserve"> aluseid. Pakkuja täidab Lisa 2</w:t>
      </w:r>
      <w:r w:rsidR="00F2220A">
        <w:rPr>
          <w:szCs w:val="24"/>
        </w:rPr>
        <w:t xml:space="preserve"> „Pakkuja kinnitus“. </w:t>
      </w:r>
    </w:p>
    <w:p w:rsidR="008C52B7" w:rsidRPr="00AB1119" w:rsidRDefault="00F2220A" w:rsidP="00AB1119">
      <w:pPr>
        <w:pStyle w:val="Loendilik"/>
        <w:numPr>
          <w:ilvl w:val="1"/>
          <w:numId w:val="4"/>
        </w:numPr>
        <w:spacing w:before="120" w:after="0" w:line="240" w:lineRule="auto"/>
        <w:jc w:val="both"/>
        <w:rPr>
          <w:szCs w:val="24"/>
        </w:rPr>
      </w:pPr>
      <w:r>
        <w:rPr>
          <w:szCs w:val="24"/>
        </w:rPr>
        <w:t>Pakkujal ei tohi olla</w:t>
      </w:r>
      <w:r w:rsidR="008C52B7" w:rsidRPr="00AB1119">
        <w:rPr>
          <w:szCs w:val="24"/>
        </w:rPr>
        <w:t xml:space="preserve"> riikliku maksu, makse- või keskkonnatasu maksuvõlgnevust maksukorralduse seaduse tähenduses või maksu- või sotsiaalkindlustusmaksete võlgnevust meie asukohariigi õigusaktide kohaselt. Hankija kontrollib iseseisvalt riiklike maksude maksuvõla puudumist ja maksuvõla tasumise ajatamise kohta pakkumuse esitamise järgse päeva seisuga.</w:t>
      </w:r>
    </w:p>
    <w:p w:rsidR="008C52B7" w:rsidRDefault="008C52B7" w:rsidP="00AB1119">
      <w:pPr>
        <w:pStyle w:val="Loendilik"/>
        <w:numPr>
          <w:ilvl w:val="1"/>
          <w:numId w:val="4"/>
        </w:numPr>
        <w:spacing w:before="120" w:after="0" w:line="240" w:lineRule="auto"/>
        <w:jc w:val="both"/>
        <w:rPr>
          <w:szCs w:val="24"/>
        </w:rPr>
      </w:pPr>
      <w:r w:rsidRPr="00AB1119">
        <w:rPr>
          <w:szCs w:val="24"/>
        </w:rPr>
        <w:t xml:space="preserve">Pakkuja peab olema registreeritud äriregistris. </w:t>
      </w:r>
      <w:r w:rsidR="00C777E9">
        <w:rPr>
          <w:szCs w:val="24"/>
        </w:rPr>
        <w:t>Hankija</w:t>
      </w:r>
      <w:r w:rsidRPr="00AB1119">
        <w:rPr>
          <w:szCs w:val="24"/>
        </w:rPr>
        <w:t xml:space="preserve"> kontrollib </w:t>
      </w:r>
      <w:r w:rsidR="00C777E9">
        <w:rPr>
          <w:szCs w:val="24"/>
        </w:rPr>
        <w:t>reistreeringu olemasolu</w:t>
      </w:r>
      <w:r w:rsidRPr="00AB1119">
        <w:rPr>
          <w:szCs w:val="24"/>
        </w:rPr>
        <w:t xml:space="preserve"> iseseisvalt.</w:t>
      </w:r>
    </w:p>
    <w:p w:rsidR="00F2220A" w:rsidRPr="00AB1119" w:rsidRDefault="00F2220A" w:rsidP="00AB1119">
      <w:pPr>
        <w:pStyle w:val="Loendilik"/>
        <w:numPr>
          <w:ilvl w:val="1"/>
          <w:numId w:val="4"/>
        </w:numPr>
        <w:spacing w:before="120" w:after="0" w:line="240" w:lineRule="auto"/>
        <w:jc w:val="both"/>
        <w:rPr>
          <w:szCs w:val="24"/>
        </w:rPr>
      </w:pPr>
      <w:r>
        <w:rPr>
          <w:szCs w:val="24"/>
        </w:rPr>
        <w:t>Pakkuja peab olema teostanud käesoleva hanke algamisele eelneva 60 kuu jooksul vähemalt 2 tööd (kalmi</w:t>
      </w:r>
      <w:r w:rsidR="00AC2180">
        <w:rPr>
          <w:szCs w:val="24"/>
        </w:rPr>
        <w:t>stute mõõdistamine) mahus, mis on kirjeldatud</w:t>
      </w:r>
      <w:r>
        <w:rPr>
          <w:szCs w:val="24"/>
        </w:rPr>
        <w:t xml:space="preserve"> Lisa</w:t>
      </w:r>
      <w:r w:rsidR="00AC2180">
        <w:rPr>
          <w:szCs w:val="24"/>
        </w:rPr>
        <w:t>s</w:t>
      </w:r>
      <w:r>
        <w:rPr>
          <w:szCs w:val="24"/>
        </w:rPr>
        <w:t xml:space="preserve"> 3 „Pakkuja referentsid“.</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 xml:space="preserve">Hankija võib jätta pakkuja kvalifitseerimata, kui ta ei vasta nimetatud tingimustele. </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Pakkuja, kes ei vasta kvalifitseerimise tingimustele, ei osale edasises hankemenetluses.</w:t>
      </w:r>
    </w:p>
    <w:p w:rsidR="00B93E20" w:rsidRPr="00326D1B" w:rsidRDefault="00B93E20" w:rsidP="00AB1119">
      <w:pPr>
        <w:pStyle w:val="Loendilik"/>
        <w:spacing w:before="120" w:after="0" w:line="240" w:lineRule="auto"/>
        <w:ind w:left="792"/>
        <w:jc w:val="both"/>
        <w:rPr>
          <w:sz w:val="20"/>
          <w:szCs w:val="20"/>
        </w:rPr>
      </w:pPr>
    </w:p>
    <w:p w:rsidR="00F2220A" w:rsidRDefault="00F2220A" w:rsidP="00AB1119">
      <w:pPr>
        <w:pStyle w:val="Loendilik"/>
        <w:numPr>
          <w:ilvl w:val="0"/>
          <w:numId w:val="4"/>
        </w:numPr>
        <w:spacing w:before="120" w:after="0" w:line="240" w:lineRule="auto"/>
        <w:jc w:val="both"/>
        <w:rPr>
          <w:szCs w:val="24"/>
        </w:rPr>
      </w:pPr>
      <w:r>
        <w:rPr>
          <w:szCs w:val="24"/>
        </w:rPr>
        <w:lastRenderedPageBreak/>
        <w:t>Nõuded pakkumusele</w:t>
      </w:r>
    </w:p>
    <w:p w:rsidR="00F2220A" w:rsidRDefault="00F2220A" w:rsidP="00F2220A">
      <w:pPr>
        <w:pStyle w:val="Loendilik"/>
        <w:numPr>
          <w:ilvl w:val="1"/>
          <w:numId w:val="4"/>
        </w:numPr>
        <w:spacing w:before="120" w:after="0" w:line="240" w:lineRule="auto"/>
        <w:jc w:val="both"/>
        <w:rPr>
          <w:szCs w:val="24"/>
        </w:rPr>
      </w:pPr>
      <w:r>
        <w:rPr>
          <w:szCs w:val="24"/>
        </w:rPr>
        <w:t xml:space="preserve">Pakkumus tuleb </w:t>
      </w:r>
      <w:r w:rsidR="00C777E9">
        <w:rPr>
          <w:szCs w:val="24"/>
        </w:rPr>
        <w:t>esitada etteantud vormil Lisa 5 koos teiste nõutud lisadega</w:t>
      </w:r>
      <w:r>
        <w:rPr>
          <w:szCs w:val="24"/>
        </w:rPr>
        <w:t xml:space="preserve"> digitaalselt allkirjastatult.</w:t>
      </w:r>
    </w:p>
    <w:p w:rsidR="00F2220A" w:rsidRDefault="00F2220A" w:rsidP="00F2220A">
      <w:pPr>
        <w:pStyle w:val="Loendilik"/>
        <w:numPr>
          <w:ilvl w:val="1"/>
          <w:numId w:val="4"/>
        </w:numPr>
        <w:spacing w:before="120" w:after="0" w:line="240" w:lineRule="auto"/>
        <w:jc w:val="both"/>
        <w:rPr>
          <w:szCs w:val="24"/>
        </w:rPr>
      </w:pPr>
      <w:r>
        <w:rPr>
          <w:szCs w:val="24"/>
        </w:rPr>
        <w:t>Tingimusliku või osalise pakkumuse esitamine ei ole lubatud.</w:t>
      </w:r>
    </w:p>
    <w:p w:rsidR="00F2220A" w:rsidRDefault="00F2220A" w:rsidP="00F2220A">
      <w:pPr>
        <w:pStyle w:val="Loendilik"/>
        <w:numPr>
          <w:ilvl w:val="1"/>
          <w:numId w:val="4"/>
        </w:numPr>
        <w:spacing w:before="120" w:after="0" w:line="240" w:lineRule="auto"/>
        <w:jc w:val="both"/>
        <w:rPr>
          <w:szCs w:val="24"/>
        </w:rPr>
      </w:pPr>
      <w:r>
        <w:rPr>
          <w:szCs w:val="24"/>
        </w:rPr>
        <w:t>Kui tegemist on ühispakkumusega, nimetavad pakkujad endi se</w:t>
      </w:r>
      <w:r w:rsidR="00C777E9">
        <w:rPr>
          <w:szCs w:val="24"/>
        </w:rPr>
        <w:t>ast esindaja ja täidavad Lisa 4</w:t>
      </w:r>
      <w:r>
        <w:rPr>
          <w:szCs w:val="24"/>
        </w:rPr>
        <w:t xml:space="preserve"> „Ühispakkujate volikiri“.</w:t>
      </w:r>
    </w:p>
    <w:p w:rsidR="00F2220A" w:rsidRPr="00326D1B" w:rsidRDefault="00F2220A" w:rsidP="00F2220A">
      <w:pPr>
        <w:pStyle w:val="Loendilik"/>
        <w:spacing w:before="120" w:after="0" w:line="240" w:lineRule="auto"/>
        <w:ind w:left="792"/>
        <w:jc w:val="both"/>
        <w:rPr>
          <w:sz w:val="20"/>
          <w:szCs w:val="20"/>
        </w:rPr>
      </w:pPr>
    </w:p>
    <w:p w:rsidR="008C52B7" w:rsidRPr="00AB1119" w:rsidRDefault="008C52B7" w:rsidP="00AB1119">
      <w:pPr>
        <w:pStyle w:val="Loendilik"/>
        <w:numPr>
          <w:ilvl w:val="0"/>
          <w:numId w:val="4"/>
        </w:numPr>
        <w:spacing w:before="120" w:after="0" w:line="240" w:lineRule="auto"/>
        <w:jc w:val="both"/>
        <w:rPr>
          <w:szCs w:val="24"/>
        </w:rPr>
      </w:pPr>
      <w:r w:rsidRPr="00AB1119">
        <w:rPr>
          <w:szCs w:val="24"/>
        </w:rPr>
        <w:t>Pakkumuste vastavaks tunnistamine või tagasilükkamine</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 xml:space="preserve">Pakkumus tunnistatakse vastavaks, kui see on esitatud nõutud vormil, sellele on lisatud kõik nõutud </w:t>
      </w:r>
      <w:r w:rsidR="00326D1B">
        <w:rPr>
          <w:szCs w:val="24"/>
        </w:rPr>
        <w:t>Lisad</w:t>
      </w:r>
      <w:r w:rsidRPr="00AB1119">
        <w:rPr>
          <w:szCs w:val="24"/>
        </w:rPr>
        <w:t xml:space="preserve"> ja pakkumus vastab kõikidele pakkumuse kutses esitatud tingimustele.</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Hankija lükkab pakkumuse tagasi, kui pakkumus ei vasta pakkumuse kutses esitatud          t</w:t>
      </w:r>
      <w:r w:rsidR="00F2220A">
        <w:rPr>
          <w:szCs w:val="24"/>
        </w:rPr>
        <w:t>ingimustele.</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Pakkuja, kelle pakkumus on tagasi lükatud, ei osale ed</w:t>
      </w:r>
      <w:r w:rsidR="00F2220A">
        <w:rPr>
          <w:szCs w:val="24"/>
        </w:rPr>
        <w:t>asises hankemenetluses.</w:t>
      </w:r>
    </w:p>
    <w:p w:rsidR="008C52B7" w:rsidRPr="00AB1119" w:rsidRDefault="008A452F" w:rsidP="008A452F">
      <w:pPr>
        <w:pStyle w:val="Loendilik"/>
        <w:numPr>
          <w:ilvl w:val="1"/>
          <w:numId w:val="4"/>
        </w:numPr>
        <w:spacing w:before="120" w:after="0" w:line="240" w:lineRule="auto"/>
        <w:rPr>
          <w:szCs w:val="24"/>
        </w:rPr>
      </w:pPr>
      <w:r>
        <w:rPr>
          <w:szCs w:val="24"/>
        </w:rPr>
        <w:t>Kui pakkumused ületavad Hankija eelarvelisi võimalusi, jätab Hankija endale õiguse vähendada tööde mahtu.</w:t>
      </w:r>
    </w:p>
    <w:p w:rsidR="00B93E20" w:rsidRPr="00326D1B" w:rsidRDefault="00B93E20" w:rsidP="00326D1B">
      <w:pPr>
        <w:pStyle w:val="Loendilik"/>
        <w:spacing w:before="120" w:after="0" w:line="240" w:lineRule="auto"/>
        <w:ind w:left="792"/>
        <w:jc w:val="both"/>
        <w:rPr>
          <w:sz w:val="20"/>
          <w:szCs w:val="20"/>
        </w:rPr>
      </w:pPr>
    </w:p>
    <w:p w:rsidR="008C52B7" w:rsidRPr="00AB1119" w:rsidRDefault="008C52B7" w:rsidP="00AB1119">
      <w:pPr>
        <w:pStyle w:val="Loendilik"/>
        <w:numPr>
          <w:ilvl w:val="0"/>
          <w:numId w:val="4"/>
        </w:numPr>
        <w:spacing w:before="120" w:after="0" w:line="240" w:lineRule="auto"/>
        <w:jc w:val="both"/>
        <w:rPr>
          <w:szCs w:val="24"/>
        </w:rPr>
      </w:pPr>
      <w:r w:rsidRPr="00AB1119">
        <w:rPr>
          <w:szCs w:val="24"/>
        </w:rPr>
        <w:t>Pakkumuste hindamine</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Hankija hindab vastavaks tunnistatud pakkumusi madalaima hinna alusel.</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Edukaks tunnistatakse madalaima maksumusega pakkumus.</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 xml:space="preserve">Teade eduka pakkumuse kinnitamise otsuse kohta esitatakse pakkujatele kirjalikult. </w:t>
      </w:r>
    </w:p>
    <w:p w:rsidR="00B93E20" w:rsidRPr="00326D1B" w:rsidRDefault="00B93E20" w:rsidP="00AB1119">
      <w:pPr>
        <w:pStyle w:val="Loendilik"/>
        <w:spacing w:before="120" w:after="0" w:line="240" w:lineRule="auto"/>
        <w:ind w:left="792"/>
        <w:jc w:val="both"/>
        <w:rPr>
          <w:sz w:val="20"/>
          <w:szCs w:val="20"/>
        </w:rPr>
      </w:pPr>
    </w:p>
    <w:p w:rsidR="008C52B7" w:rsidRPr="00AB1119" w:rsidRDefault="008C52B7" w:rsidP="00AB1119">
      <w:pPr>
        <w:pStyle w:val="Loendilik"/>
        <w:numPr>
          <w:ilvl w:val="0"/>
          <w:numId w:val="4"/>
        </w:numPr>
        <w:spacing w:before="120" w:after="0" w:line="240" w:lineRule="auto"/>
        <w:jc w:val="both"/>
        <w:rPr>
          <w:szCs w:val="24"/>
        </w:rPr>
      </w:pPr>
      <w:r w:rsidRPr="00AB1119">
        <w:rPr>
          <w:szCs w:val="24"/>
        </w:rPr>
        <w:t>Pakkumuse esitamine</w:t>
      </w:r>
    </w:p>
    <w:p w:rsidR="008C52B7" w:rsidRPr="00AB1119" w:rsidRDefault="008C52B7" w:rsidP="00AB1119">
      <w:pPr>
        <w:pStyle w:val="Loendilik"/>
        <w:numPr>
          <w:ilvl w:val="1"/>
          <w:numId w:val="4"/>
        </w:numPr>
        <w:spacing w:before="120" w:after="0" w:line="240" w:lineRule="auto"/>
        <w:jc w:val="both"/>
        <w:rPr>
          <w:rStyle w:val="go"/>
          <w:szCs w:val="24"/>
        </w:rPr>
      </w:pPr>
      <w:r w:rsidRPr="00AB1119">
        <w:rPr>
          <w:szCs w:val="24"/>
        </w:rPr>
        <w:t xml:space="preserve">Pakkumus tuleb esitada digitaalselt allkirjastatuna ühes konteineris Lääne-Nigula Vallavalitsuse nimele hiljemalt </w:t>
      </w:r>
      <w:r w:rsidR="00F2220A">
        <w:rPr>
          <w:szCs w:val="24"/>
        </w:rPr>
        <w:t>13.09.2022</w:t>
      </w:r>
      <w:r w:rsidRPr="00AB1119">
        <w:rPr>
          <w:szCs w:val="24"/>
        </w:rPr>
        <w:t>, kell 1</w:t>
      </w:r>
      <w:r w:rsidR="00AA381C" w:rsidRPr="00AB1119">
        <w:rPr>
          <w:szCs w:val="24"/>
        </w:rPr>
        <w:t>1</w:t>
      </w:r>
      <w:r w:rsidRPr="00AB1119">
        <w:rPr>
          <w:szCs w:val="24"/>
        </w:rPr>
        <w:t xml:space="preserve">:00 e-posti aadressil </w:t>
      </w:r>
      <w:hyperlink r:id="rId6" w:history="1">
        <w:r w:rsidRPr="00AB1119">
          <w:rPr>
            <w:rStyle w:val="Hperlink"/>
            <w:szCs w:val="24"/>
          </w:rPr>
          <w:t>vv@laanenigula.ee</w:t>
        </w:r>
      </w:hyperlink>
      <w:r w:rsidRPr="00AB1119">
        <w:rPr>
          <w:szCs w:val="24"/>
        </w:rPr>
        <w:t xml:space="preserve"> </w:t>
      </w:r>
    </w:p>
    <w:p w:rsidR="008C52B7" w:rsidRPr="00326D1B" w:rsidRDefault="008C52B7" w:rsidP="00326D1B">
      <w:pPr>
        <w:pStyle w:val="Loendilik"/>
        <w:spacing w:before="120" w:after="0" w:line="240" w:lineRule="auto"/>
        <w:ind w:left="792"/>
        <w:jc w:val="both"/>
        <w:rPr>
          <w:sz w:val="20"/>
          <w:szCs w:val="20"/>
        </w:rPr>
      </w:pPr>
    </w:p>
    <w:p w:rsidR="008C52B7" w:rsidRPr="00AB1119" w:rsidRDefault="008C52B7" w:rsidP="00AB1119">
      <w:pPr>
        <w:pStyle w:val="Loendilik"/>
        <w:numPr>
          <w:ilvl w:val="0"/>
          <w:numId w:val="4"/>
        </w:numPr>
        <w:spacing w:before="120" w:after="0" w:line="240" w:lineRule="auto"/>
        <w:jc w:val="both"/>
        <w:rPr>
          <w:szCs w:val="24"/>
        </w:rPr>
      </w:pPr>
      <w:r w:rsidRPr="00AB1119">
        <w:rPr>
          <w:szCs w:val="24"/>
        </w:rPr>
        <w:t>Lisainformatsioon</w:t>
      </w:r>
    </w:p>
    <w:p w:rsidR="00B80ED3" w:rsidRPr="00AB1119" w:rsidRDefault="008C52B7" w:rsidP="00AB1119">
      <w:pPr>
        <w:pStyle w:val="Loendilik"/>
        <w:numPr>
          <w:ilvl w:val="1"/>
          <w:numId w:val="4"/>
        </w:numPr>
        <w:spacing w:before="120" w:after="0" w:line="240" w:lineRule="auto"/>
        <w:jc w:val="both"/>
        <w:rPr>
          <w:szCs w:val="24"/>
        </w:rPr>
      </w:pPr>
      <w:r w:rsidRPr="00AB1119">
        <w:rPr>
          <w:szCs w:val="24"/>
        </w:rPr>
        <w:t xml:space="preserve">Pakkujatel on õigus saada Hankijalt täiendavat informatsiooni ja selgitusi </w:t>
      </w:r>
      <w:r w:rsidR="00F2220A">
        <w:rPr>
          <w:szCs w:val="24"/>
        </w:rPr>
        <w:t>hanke</w:t>
      </w:r>
      <w:r w:rsidR="00326D1B">
        <w:rPr>
          <w:szCs w:val="24"/>
        </w:rPr>
        <w:t>dokumentide kohta e-postil</w:t>
      </w:r>
      <w:r w:rsidRPr="00AB1119">
        <w:rPr>
          <w:szCs w:val="24"/>
        </w:rPr>
        <w:t xml:space="preserve"> </w:t>
      </w:r>
      <w:hyperlink r:id="rId7" w:history="1">
        <w:r w:rsidR="00F2220A" w:rsidRPr="003923C1">
          <w:rPr>
            <w:rStyle w:val="Hperlink"/>
            <w:szCs w:val="24"/>
          </w:rPr>
          <w:t>liina.kaljuveer@laanenigula.ee</w:t>
        </w:r>
      </w:hyperlink>
      <w:r w:rsidRPr="00AB1119">
        <w:rPr>
          <w:rStyle w:val="go"/>
          <w:szCs w:val="24"/>
        </w:rPr>
        <w:t>.</w:t>
      </w:r>
      <w:r w:rsidRPr="00AB1119">
        <w:rPr>
          <w:szCs w:val="24"/>
        </w:rPr>
        <w:t xml:space="preserve"> </w:t>
      </w:r>
    </w:p>
    <w:p w:rsidR="008C52B7" w:rsidRPr="00AB1119" w:rsidRDefault="008C52B7" w:rsidP="00AB1119">
      <w:pPr>
        <w:pStyle w:val="Loendilik"/>
        <w:numPr>
          <w:ilvl w:val="1"/>
          <w:numId w:val="4"/>
        </w:numPr>
        <w:spacing w:before="120" w:after="0" w:line="240" w:lineRule="auto"/>
        <w:jc w:val="both"/>
        <w:rPr>
          <w:szCs w:val="24"/>
        </w:rPr>
      </w:pPr>
      <w:r w:rsidRPr="00AB1119">
        <w:rPr>
          <w:szCs w:val="24"/>
        </w:rPr>
        <w:t>Kui Pakkuja ei ole esitanud kirjalikke küsimusi hankemenetluse käigus selgituste saamiseks hankedokumentides avastatud vastuolude, vasturääkivuste või puuduste kohta, siis on Hankijal õigus hankelepingu täitmise käigus üleskerkinud vaidluste lahendamisel lähtuda Hankija poolt osundatud tõlgendusest.</w:t>
      </w:r>
    </w:p>
    <w:p w:rsidR="008C52B7" w:rsidRPr="00AB1119" w:rsidRDefault="008C52B7" w:rsidP="00AB1119">
      <w:pPr>
        <w:spacing w:before="120" w:after="0" w:line="240" w:lineRule="auto"/>
        <w:jc w:val="both"/>
        <w:rPr>
          <w:szCs w:val="24"/>
        </w:rPr>
      </w:pPr>
      <w:r w:rsidRPr="00AB1119">
        <w:rPr>
          <w:szCs w:val="24"/>
        </w:rPr>
        <w:t>Lisad</w:t>
      </w:r>
    </w:p>
    <w:p w:rsidR="000E09D0" w:rsidRPr="00AB1119" w:rsidRDefault="008C52B7" w:rsidP="00AB1119">
      <w:pPr>
        <w:spacing w:before="120" w:after="0" w:line="240" w:lineRule="auto"/>
        <w:jc w:val="both"/>
        <w:rPr>
          <w:szCs w:val="24"/>
        </w:rPr>
      </w:pPr>
      <w:r w:rsidRPr="00AB1119">
        <w:rPr>
          <w:szCs w:val="24"/>
        </w:rPr>
        <w:t xml:space="preserve">Lisa 1. </w:t>
      </w:r>
      <w:r w:rsidR="00F2220A">
        <w:rPr>
          <w:szCs w:val="24"/>
        </w:rPr>
        <w:t>Avaldus hankes osalemiseks</w:t>
      </w:r>
      <w:r w:rsidR="00AA381C" w:rsidRPr="00AB1119">
        <w:rPr>
          <w:szCs w:val="24"/>
        </w:rPr>
        <w:t>;</w:t>
      </w:r>
      <w:r w:rsidR="000E09D0" w:rsidRPr="00AB1119">
        <w:rPr>
          <w:szCs w:val="24"/>
        </w:rPr>
        <w:t xml:space="preserve"> </w:t>
      </w:r>
    </w:p>
    <w:p w:rsidR="000C1612" w:rsidRPr="00AB1119" w:rsidRDefault="000C1612" w:rsidP="00AB1119">
      <w:pPr>
        <w:spacing w:before="120" w:after="0" w:line="240" w:lineRule="auto"/>
        <w:jc w:val="both"/>
        <w:rPr>
          <w:szCs w:val="24"/>
        </w:rPr>
      </w:pPr>
      <w:r w:rsidRPr="00AB1119">
        <w:rPr>
          <w:szCs w:val="24"/>
        </w:rPr>
        <w:t xml:space="preserve">Lisa 2. </w:t>
      </w:r>
      <w:r w:rsidR="00AA381C" w:rsidRPr="00AB1119">
        <w:rPr>
          <w:szCs w:val="24"/>
        </w:rPr>
        <w:t>Pakkuja kinnitus;</w:t>
      </w:r>
    </w:p>
    <w:p w:rsidR="008C52B7" w:rsidRPr="00AB1119" w:rsidRDefault="008C52B7" w:rsidP="00AB1119">
      <w:pPr>
        <w:spacing w:before="120" w:after="0" w:line="240" w:lineRule="auto"/>
        <w:jc w:val="both"/>
        <w:rPr>
          <w:szCs w:val="24"/>
        </w:rPr>
      </w:pPr>
      <w:r w:rsidRPr="00AB1119">
        <w:rPr>
          <w:szCs w:val="24"/>
        </w:rPr>
        <w:t xml:space="preserve">Lisa 3. </w:t>
      </w:r>
      <w:r w:rsidR="00F2220A">
        <w:rPr>
          <w:szCs w:val="24"/>
        </w:rPr>
        <w:t>Pakkuja referentsid</w:t>
      </w:r>
      <w:r w:rsidRPr="00AB1119">
        <w:rPr>
          <w:szCs w:val="24"/>
        </w:rPr>
        <w:t>;</w:t>
      </w:r>
    </w:p>
    <w:p w:rsidR="00B310DB" w:rsidRDefault="008C52B7" w:rsidP="00AB1119">
      <w:pPr>
        <w:spacing w:before="120" w:after="0" w:line="240" w:lineRule="auto"/>
        <w:jc w:val="both"/>
        <w:rPr>
          <w:szCs w:val="24"/>
        </w:rPr>
      </w:pPr>
      <w:r w:rsidRPr="00AB1119">
        <w:rPr>
          <w:szCs w:val="24"/>
        </w:rPr>
        <w:t xml:space="preserve">Lisa 4. </w:t>
      </w:r>
      <w:r w:rsidR="00F2220A">
        <w:rPr>
          <w:szCs w:val="24"/>
        </w:rPr>
        <w:t>Ühispakkujate volikiri</w:t>
      </w:r>
    </w:p>
    <w:p w:rsidR="00F2220A" w:rsidRDefault="00F2220A" w:rsidP="00AB1119">
      <w:pPr>
        <w:spacing w:before="120" w:after="0" w:line="240" w:lineRule="auto"/>
        <w:jc w:val="both"/>
        <w:rPr>
          <w:szCs w:val="24"/>
        </w:rPr>
      </w:pPr>
      <w:r>
        <w:rPr>
          <w:szCs w:val="24"/>
        </w:rPr>
        <w:t>Lisa 5. Maksumuse vorm</w:t>
      </w:r>
    </w:p>
    <w:p w:rsidR="00326D1B" w:rsidRDefault="00326D1B" w:rsidP="00AB1119">
      <w:pPr>
        <w:spacing w:before="120" w:after="0" w:line="240" w:lineRule="auto"/>
        <w:jc w:val="both"/>
      </w:pPr>
      <w:r>
        <w:rPr>
          <w:szCs w:val="24"/>
        </w:rPr>
        <w:t>Lisa 6. Lepingu projekt</w:t>
      </w:r>
    </w:p>
    <w:sectPr w:rsidR="00326D1B">
      <w:pgSz w:w="11906" w:h="16838"/>
      <w:pgMar w:top="1417" w:right="991"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77D0ECE2"/>
    <w:lvl w:ilvl="0">
      <w:start w:val="1"/>
      <w:numFmt w:val="decimal"/>
      <w:lvlText w:val="%1."/>
      <w:lvlJc w:val="left"/>
      <w:pPr>
        <w:tabs>
          <w:tab w:val="num" w:pos="0"/>
        </w:tabs>
        <w:ind w:left="720" w:hanging="360"/>
      </w:pPr>
      <w:rPr>
        <w:rFonts w:cs="Times New Roman"/>
        <w:b/>
      </w:rPr>
    </w:lvl>
    <w:lvl w:ilvl="1">
      <w:start w:val="1"/>
      <w:numFmt w:val="decimal"/>
      <w:lvlText w:val="%1.%2."/>
      <w:lvlJc w:val="left"/>
      <w:pPr>
        <w:tabs>
          <w:tab w:val="num" w:pos="-540"/>
        </w:tabs>
        <w:ind w:left="690" w:hanging="690"/>
      </w:pPr>
      <w:rPr>
        <w:rFonts w:cs="Times New Roman"/>
        <w:b w:val="0"/>
      </w:rPr>
    </w:lvl>
    <w:lvl w:ilvl="2">
      <w:start w:val="1"/>
      <w:numFmt w:val="decimal"/>
      <w:lvlText w:val="%1.%2.%3."/>
      <w:lvlJc w:val="left"/>
      <w:pPr>
        <w:tabs>
          <w:tab w:val="num" w:pos="0"/>
        </w:tabs>
        <w:ind w:left="1440" w:hanging="720"/>
      </w:pPr>
      <w:rPr>
        <w:rFonts w:cs="Times New Roman"/>
        <w:b w:val="0"/>
      </w:rPr>
    </w:lvl>
    <w:lvl w:ilvl="3">
      <w:start w:val="1"/>
      <w:numFmt w:val="decimal"/>
      <w:lvlText w:val="%1.%2.%3.%4."/>
      <w:lvlJc w:val="left"/>
      <w:pPr>
        <w:tabs>
          <w:tab w:val="num" w:pos="0"/>
        </w:tabs>
        <w:ind w:left="1620" w:hanging="720"/>
      </w:pPr>
      <w:rPr>
        <w:rFonts w:cs="Times New Roman"/>
      </w:rPr>
    </w:lvl>
    <w:lvl w:ilvl="4">
      <w:start w:val="1"/>
      <w:numFmt w:val="decimal"/>
      <w:lvlText w:val="%1.%2.%3.%4.%5."/>
      <w:lvlJc w:val="left"/>
      <w:pPr>
        <w:tabs>
          <w:tab w:val="num" w:pos="0"/>
        </w:tabs>
        <w:ind w:left="2160" w:hanging="1080"/>
      </w:pPr>
      <w:rPr>
        <w:rFonts w:cs="Times New Roman"/>
      </w:rPr>
    </w:lvl>
    <w:lvl w:ilvl="5">
      <w:start w:val="1"/>
      <w:numFmt w:val="decimal"/>
      <w:lvlText w:val="%1.%2.%3.%4.%5.%6."/>
      <w:lvlJc w:val="left"/>
      <w:pPr>
        <w:tabs>
          <w:tab w:val="num" w:pos="0"/>
        </w:tabs>
        <w:ind w:left="2340" w:hanging="1080"/>
      </w:pPr>
      <w:rPr>
        <w:rFonts w:cs="Times New Roman"/>
      </w:rPr>
    </w:lvl>
    <w:lvl w:ilvl="6">
      <w:start w:val="1"/>
      <w:numFmt w:val="decimal"/>
      <w:lvlText w:val="%1.%2.%3.%4.%5.%6.%7."/>
      <w:lvlJc w:val="left"/>
      <w:pPr>
        <w:tabs>
          <w:tab w:val="num" w:pos="0"/>
        </w:tabs>
        <w:ind w:left="2880" w:hanging="1440"/>
      </w:pPr>
      <w:rPr>
        <w:rFonts w:cs="Times New Roman"/>
      </w:rPr>
    </w:lvl>
    <w:lvl w:ilvl="7">
      <w:start w:val="1"/>
      <w:numFmt w:val="decimal"/>
      <w:lvlText w:val="%1.%2.%3.%4.%5.%6.%7.%8."/>
      <w:lvlJc w:val="left"/>
      <w:pPr>
        <w:tabs>
          <w:tab w:val="num" w:pos="0"/>
        </w:tabs>
        <w:ind w:left="3060" w:hanging="1440"/>
      </w:pPr>
      <w:rPr>
        <w:rFonts w:cs="Times New Roman"/>
      </w:rPr>
    </w:lvl>
    <w:lvl w:ilvl="8">
      <w:start w:val="1"/>
      <w:numFmt w:val="decimal"/>
      <w:lvlText w:val="%1.%2.%3.%4.%5.%6.%7.%8.%9."/>
      <w:lvlJc w:val="left"/>
      <w:pPr>
        <w:tabs>
          <w:tab w:val="num" w:pos="0"/>
        </w:tabs>
        <w:ind w:left="3600" w:hanging="1800"/>
      </w:pPr>
      <w:rPr>
        <w:rFonts w:cs="Times New Roman"/>
      </w:rPr>
    </w:lvl>
  </w:abstractNum>
  <w:abstractNum w:abstractNumId="1" w15:restartNumberingAfterBreak="0">
    <w:nsid w:val="01A83945"/>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1FE7064"/>
    <w:multiLevelType w:val="multilevel"/>
    <w:tmpl w:val="DCDA2922"/>
    <w:lvl w:ilvl="0">
      <w:numFmt w:val="bullet"/>
      <w:lvlText w:val="-"/>
      <w:lvlJc w:val="left"/>
      <w:pPr>
        <w:tabs>
          <w:tab w:val="num" w:pos="0"/>
        </w:tabs>
        <w:ind w:left="1428" w:hanging="360"/>
      </w:pPr>
      <w:rPr>
        <w:rFonts w:ascii="Times New Roman" w:eastAsia="Times New Roman" w:hAnsi="Times New Roman" w:cs="Times New Roman" w:hint="default"/>
        <w:b w:val="0"/>
      </w:rPr>
    </w:lvl>
    <w:lvl w:ilvl="1">
      <w:start w:val="1"/>
      <w:numFmt w:val="bullet"/>
      <w:lvlText w:val=""/>
      <w:lvlJc w:val="left"/>
      <w:pPr>
        <w:tabs>
          <w:tab w:val="num" w:pos="0"/>
        </w:tabs>
        <w:ind w:left="1938" w:hanging="690"/>
      </w:pPr>
      <w:rPr>
        <w:rFonts w:ascii="Symbol" w:hAnsi="Symbol"/>
        <w:b w:val="0"/>
      </w:rPr>
    </w:lvl>
    <w:lvl w:ilvl="2">
      <w:start w:val="1"/>
      <w:numFmt w:val="bullet"/>
      <w:lvlText w:val=""/>
      <w:lvlJc w:val="left"/>
      <w:pPr>
        <w:tabs>
          <w:tab w:val="num" w:pos="0"/>
        </w:tabs>
        <w:ind w:left="2148" w:hanging="720"/>
      </w:pPr>
      <w:rPr>
        <w:rFonts w:ascii="Symbol" w:hAnsi="Symbol"/>
      </w:rPr>
    </w:lvl>
    <w:lvl w:ilvl="3">
      <w:start w:val="1"/>
      <w:numFmt w:val="decimal"/>
      <w:lvlText w:val="%1.%2.%3.%4."/>
      <w:lvlJc w:val="left"/>
      <w:pPr>
        <w:tabs>
          <w:tab w:val="num" w:pos="0"/>
        </w:tabs>
        <w:ind w:left="2328" w:hanging="720"/>
      </w:pPr>
      <w:rPr>
        <w:rFonts w:cs="Times New Roman"/>
      </w:rPr>
    </w:lvl>
    <w:lvl w:ilvl="4">
      <w:start w:val="1"/>
      <w:numFmt w:val="decimal"/>
      <w:lvlText w:val="%1.%2.%3.%4.%5."/>
      <w:lvlJc w:val="left"/>
      <w:pPr>
        <w:tabs>
          <w:tab w:val="num" w:pos="0"/>
        </w:tabs>
        <w:ind w:left="2868" w:hanging="1080"/>
      </w:pPr>
      <w:rPr>
        <w:rFonts w:cs="Times New Roman"/>
      </w:rPr>
    </w:lvl>
    <w:lvl w:ilvl="5">
      <w:start w:val="1"/>
      <w:numFmt w:val="decimal"/>
      <w:lvlText w:val="%1.%2.%3.%4.%5.%6."/>
      <w:lvlJc w:val="left"/>
      <w:pPr>
        <w:tabs>
          <w:tab w:val="num" w:pos="0"/>
        </w:tabs>
        <w:ind w:left="3048" w:hanging="1080"/>
      </w:pPr>
      <w:rPr>
        <w:rFonts w:cs="Times New Roman"/>
      </w:rPr>
    </w:lvl>
    <w:lvl w:ilvl="6">
      <w:start w:val="1"/>
      <w:numFmt w:val="decimal"/>
      <w:lvlText w:val="%1.%2.%3.%4.%5.%6.%7."/>
      <w:lvlJc w:val="left"/>
      <w:pPr>
        <w:tabs>
          <w:tab w:val="num" w:pos="0"/>
        </w:tabs>
        <w:ind w:left="3588" w:hanging="1440"/>
      </w:pPr>
      <w:rPr>
        <w:rFonts w:cs="Times New Roman"/>
      </w:rPr>
    </w:lvl>
    <w:lvl w:ilvl="7">
      <w:start w:val="1"/>
      <w:numFmt w:val="decimal"/>
      <w:lvlText w:val="%1.%2.%3.%4.%5.%6.%7.%8."/>
      <w:lvlJc w:val="left"/>
      <w:pPr>
        <w:tabs>
          <w:tab w:val="num" w:pos="0"/>
        </w:tabs>
        <w:ind w:left="3768" w:hanging="1440"/>
      </w:pPr>
      <w:rPr>
        <w:rFonts w:cs="Times New Roman"/>
      </w:rPr>
    </w:lvl>
    <w:lvl w:ilvl="8">
      <w:start w:val="1"/>
      <w:numFmt w:val="decimal"/>
      <w:lvlText w:val="%1.%2.%3.%4.%5.%6.%7.%8.%9."/>
      <w:lvlJc w:val="left"/>
      <w:pPr>
        <w:tabs>
          <w:tab w:val="num" w:pos="0"/>
        </w:tabs>
        <w:ind w:left="4308" w:hanging="1800"/>
      </w:pPr>
      <w:rPr>
        <w:rFonts w:cs="Times New Roman"/>
      </w:rPr>
    </w:lvl>
  </w:abstractNum>
  <w:abstractNum w:abstractNumId="3" w15:restartNumberingAfterBreak="0">
    <w:nsid w:val="54760995"/>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B915D36"/>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2B7"/>
    <w:rsid w:val="000C1612"/>
    <w:rsid w:val="000E09D0"/>
    <w:rsid w:val="001C2A2A"/>
    <w:rsid w:val="001E2AE6"/>
    <w:rsid w:val="002E747D"/>
    <w:rsid w:val="00326D1B"/>
    <w:rsid w:val="00352C30"/>
    <w:rsid w:val="003E0478"/>
    <w:rsid w:val="003F246C"/>
    <w:rsid w:val="00416E75"/>
    <w:rsid w:val="004C5DD9"/>
    <w:rsid w:val="005637E3"/>
    <w:rsid w:val="005B3624"/>
    <w:rsid w:val="006C53AE"/>
    <w:rsid w:val="008A452F"/>
    <w:rsid w:val="008C52B7"/>
    <w:rsid w:val="00995879"/>
    <w:rsid w:val="00AA381C"/>
    <w:rsid w:val="00AB1119"/>
    <w:rsid w:val="00AC2180"/>
    <w:rsid w:val="00B310DB"/>
    <w:rsid w:val="00B80ED3"/>
    <w:rsid w:val="00B93E20"/>
    <w:rsid w:val="00B962B9"/>
    <w:rsid w:val="00C605C8"/>
    <w:rsid w:val="00C777E9"/>
    <w:rsid w:val="00CE231D"/>
    <w:rsid w:val="00E54875"/>
    <w:rsid w:val="00F2220A"/>
    <w:rsid w:val="00F3051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78594"/>
  <w15:chartTrackingRefBased/>
  <w15:docId w15:val="{470D244D-7427-4BCC-8A29-37A3AF5C4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8C52B7"/>
    <w:pPr>
      <w:suppressAutoHyphens/>
      <w:spacing w:after="200" w:line="276" w:lineRule="auto"/>
    </w:pPr>
    <w:rPr>
      <w:rFonts w:ascii="Times New Roman" w:eastAsia="Times New Roman" w:hAnsi="Times New Roman" w:cs="Times New Roman"/>
      <w:sz w:val="24"/>
      <w:lang w:eastAsia="ar-SA"/>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Hperlink">
    <w:name w:val="Hyperlink"/>
    <w:rsid w:val="008C52B7"/>
    <w:rPr>
      <w:rFonts w:cs="Times New Roman"/>
      <w:color w:val="0000FF"/>
      <w:u w:val="single"/>
    </w:rPr>
  </w:style>
  <w:style w:type="character" w:customStyle="1" w:styleId="go">
    <w:name w:val="go"/>
    <w:basedOn w:val="Liguvaikefont"/>
    <w:rsid w:val="008C52B7"/>
  </w:style>
  <w:style w:type="paragraph" w:styleId="Loendilik">
    <w:name w:val="List Paragraph"/>
    <w:basedOn w:val="Normaallaad"/>
    <w:uiPriority w:val="34"/>
    <w:qFormat/>
    <w:rsid w:val="008C52B7"/>
    <w:pPr>
      <w:ind w:left="720"/>
    </w:pPr>
  </w:style>
  <w:style w:type="paragraph" w:styleId="Vahedeta">
    <w:name w:val="No Spacing"/>
    <w:qFormat/>
    <w:rsid w:val="008C52B7"/>
    <w:pPr>
      <w:suppressAutoHyphens/>
      <w:spacing w:after="0" w:line="240" w:lineRule="auto"/>
    </w:pPr>
    <w:rPr>
      <w:rFonts w:ascii="Times New Roman" w:eastAsia="Times New Roman" w:hAnsi="Times New Roman" w:cs="Times New Roman"/>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ina.kaljuveer@laanenigula.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v@laanenigula.ee"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528</Words>
  <Characters>3066</Characters>
  <Application>Microsoft Office Word</Application>
  <DocSecurity>0</DocSecurity>
  <Lines>25</Lines>
  <Paragraphs>7</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Liina Kaljuveer</dc:creator>
  <cp:keywords/>
  <dc:description/>
  <cp:lastModifiedBy>Liina Kaljuveer</cp:lastModifiedBy>
  <cp:revision>11</cp:revision>
  <dcterms:created xsi:type="dcterms:W3CDTF">2022-08-31T09:25:00Z</dcterms:created>
  <dcterms:modified xsi:type="dcterms:W3CDTF">2022-09-01T07:12:00Z</dcterms:modified>
</cp:coreProperties>
</file>